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PROYECTO WIÑAY</w:t>
      </w:r>
    </w:p>
    <w:p>
      <w:r>
        <w:t>Malnutrición, Microbiota Intestinal y Alteraciones Neuroconductuales en Niños con TEA en Ecuador</w:t>
      </w:r>
    </w:p>
    <w:p>
      <w:r>
        <w:t>Estructura de Página Web y Contenido Oficial del Proyecto</w:t>
      </w:r>
    </w:p>
    <w:p>
      <w:r>
        <w:br w:type="page"/>
      </w:r>
    </w:p>
    <w:p>
      <w:pPr>
        <w:pStyle w:val="Heading2"/>
      </w:pPr>
      <w:r>
        <w:t>1. HEADER – Navbar</w:t>
      </w:r>
    </w:p>
    <w:p>
      <w:r>
        <w:t>Estructura del menú principal:</w:t>
        <w:br/>
        <w:t>- Inicio</w:t>
        <w:br/>
        <w:t>- El Problema</w:t>
        <w:br/>
        <w:t>- Investigación</w:t>
        <w:br/>
        <w:t>- Impacto</w:t>
        <w:br/>
        <w:t>- Equipo</w:t>
        <w:br/>
        <w:t>- Contacto</w:t>
        <w:br/>
        <w:br/>
        <w:t>El navbar será transparente, responsivo y permitirá navegación fluida entre secciones.</w:t>
      </w:r>
    </w:p>
    <w:p>
      <w:pPr>
        <w:pStyle w:val="Heading2"/>
      </w:pPr>
      <w:r>
        <w:t>2. HERO – Presentación del Proyecto</w:t>
      </w:r>
    </w:p>
    <w:p>
      <w:r>
        <w:t>Título principal: Proyecto WIÑAY</w:t>
        <w:br/>
        <w:br/>
        <w:t>Subtítulo:</w:t>
        <w:br/>
        <w:t>Investigando el vínculo crítico entre la desnutrición, la microbiota intestinal y los trastornos neuroconductuales en niños con TEA en Ecuador.</w:t>
        <w:br/>
        <w:br/>
        <w:t>Descripción:</w:t>
        <w:br/>
        <w:t>El Proyecto WIÑAY busca generar evidencia científica en población ecuatoriana sobre la relación entre estado nutricional, microbiota intestinal y desarrollo neuroconductual.</w:t>
      </w:r>
    </w:p>
    <w:p>
      <w:r>
        <w:drawing>
          <wp:inline xmlns:a="http://schemas.openxmlformats.org/drawingml/2006/main" xmlns:pic="http://schemas.openxmlformats.org/drawingml/2006/picture">
            <wp:extent cx="4114800" cy="5486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3119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Actividad comunitaria del Proyecto WIÑAY</w:t>
      </w:r>
    </w:p>
    <w:p>
      <w:r>
        <w:br w:type="page"/>
      </w:r>
    </w:p>
    <w:p>
      <w:pPr>
        <w:pStyle w:val="Heading2"/>
      </w:pPr>
      <w:r>
        <w:t>3. EL PROBLEMA – Contexto y Justificación</w:t>
      </w:r>
    </w:p>
    <w:p>
      <w:r>
        <w:t>En Ecuador existe limitada evidencia científica sobre la relación entre malnutrición y alteraciones neuroconductuales en niños con TEA. La literatura internacional señala que la microbiota intestinal influye en el eje intestino-cerebro, afectando procesos cognitivos y conductuales. WIÑAY surge para cubrir esta brecha científica en el contexto nacional.</w:t>
      </w:r>
    </w:p>
    <w:p>
      <w:r>
        <w:drawing>
          <wp:inline xmlns:a="http://schemas.openxmlformats.org/drawingml/2006/main" xmlns:pic="http://schemas.openxmlformats.org/drawingml/2006/picture">
            <wp:extent cx="4114800" cy="3086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3115.jpe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Evaluación clínica a niños participantes</w:t>
      </w:r>
    </w:p>
    <w:p>
      <w:r>
        <w:br w:type="page"/>
      </w:r>
    </w:p>
    <w:p>
      <w:pPr>
        <w:pStyle w:val="Heading2"/>
      </w:pPr>
      <w:r>
        <w:t>4. INVESTIGACIÓN Y METODOLOGÍA</w:t>
      </w:r>
    </w:p>
    <w:p>
      <w:r>
        <w:t>Objetivo General:</w:t>
        <w:br/>
        <w:t>Analizar la relación entre malnutrición, microbiota intestinal y alteraciones neuroconductuales en niños con TEA.</w:t>
        <w:br/>
        <w:br/>
        <w:t>Metodología:</w:t>
        <w:br/>
        <w:t>- Evaluación nutricional</w:t>
        <w:br/>
        <w:t>- Análisis de composición corporal</w:t>
        <w:br/>
        <w:t>- Evaluaciones neuroconductuales</w:t>
        <w:br/>
        <w:t>- Recolección de datos clínicos</w:t>
        <w:br/>
        <w:t>- Análisis estadístico comparativo</w:t>
      </w:r>
    </w:p>
    <w:p>
      <w:r>
        <w:drawing>
          <wp:inline xmlns:a="http://schemas.openxmlformats.org/drawingml/2006/main" xmlns:pic="http://schemas.openxmlformats.org/drawingml/2006/picture">
            <wp:extent cx="4114800" cy="5486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0607.jpe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Evaluación antropométrica y composición corporal</w:t>
      </w:r>
    </w:p>
    <w:p>
      <w:r>
        <w:drawing>
          <wp:inline xmlns:a="http://schemas.openxmlformats.org/drawingml/2006/main" xmlns:pic="http://schemas.openxmlformats.org/drawingml/2006/picture">
            <wp:extent cx="4114800" cy="5486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0649.jpe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Medición de parámetros físicos</w:t>
      </w:r>
    </w:p>
    <w:p>
      <w:r>
        <w:br w:type="page"/>
      </w:r>
    </w:p>
    <w:p>
      <w:pPr>
        <w:pStyle w:val="Heading2"/>
      </w:pPr>
      <w:r>
        <w:t>5. IMPACTO Y PROYECCIÓN</w:t>
      </w:r>
    </w:p>
    <w:p>
      <w:r>
        <w:t>El Proyecto WIÑAY busca fortalecer el conocimiento científico nacional, mejorar intervenciones nutricionales y contribuir al desarrollo de políticas públicas basadas en evidencia. Además, promueve el trabajo interdisciplinario entre nutrición, medicina y neurociencias.</w:t>
      </w:r>
    </w:p>
    <w:p>
      <w:r>
        <w:drawing>
          <wp:inline xmlns:a="http://schemas.openxmlformats.org/drawingml/2006/main" xmlns:pic="http://schemas.openxmlformats.org/drawingml/2006/picture">
            <wp:extent cx="4114800" cy="5486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0654.jpe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Proceso de evaluación integral</w:t>
      </w:r>
    </w:p>
    <w:p>
      <w:r>
        <w:br w:type="page"/>
      </w:r>
    </w:p>
    <w:p>
      <w:pPr>
        <w:pStyle w:val="Heading2"/>
      </w:pPr>
      <w:r>
        <w:t>6. EQUIPO Y PARTICIPACIÓN</w:t>
      </w:r>
    </w:p>
    <w:p>
      <w:r>
        <w:t>El proyecto está conformado por un equipo interdisciplinario de profesionales de la salud, investigadores y estudiantes comprometidos con la mejora de la calidad de vida infantil.</w:t>
        <w:br/>
        <w:br/>
        <w:t>Participación activa de familias y comunidad.</w:t>
      </w:r>
    </w:p>
    <w:p>
      <w:r>
        <w:drawing>
          <wp:inline xmlns:a="http://schemas.openxmlformats.org/drawingml/2006/main" xmlns:pic="http://schemas.openxmlformats.org/drawingml/2006/picture">
            <wp:extent cx="4114800" cy="5486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3109.jpe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Atención y acompañamiento a familias</w:t>
      </w:r>
    </w:p>
    <w:p>
      <w:r>
        <w:drawing>
          <wp:inline xmlns:a="http://schemas.openxmlformats.org/drawingml/2006/main" xmlns:pic="http://schemas.openxmlformats.org/drawingml/2006/picture">
            <wp:extent cx="4114800" cy="30861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1666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Entrevistas y recolección de información</w:t>
      </w:r>
    </w:p>
    <w:p>
      <w:r>
        <w:br w:type="page"/>
      </w:r>
    </w:p>
    <w:p>
      <w:pPr>
        <w:pStyle w:val="Heading2"/>
      </w:pPr>
      <w:r>
        <w:t>7. FOOTER – Información Institucional</w:t>
      </w:r>
    </w:p>
    <w:p>
      <w:r>
        <w:t>Proyecto WIÑAY – Ecuador</w:t>
        <w:br/>
        <w:t>Investigación científica interdisciplinaria.</w:t>
        <w:br/>
        <w:br/>
        <w:t>Contacto institucional</w:t>
        <w:br/>
        <w:t>Redes sociales</w:t>
        <w:br/>
        <w:t>© 2026 Proyecto WIÑAY. Todos los derechos reservados.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e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